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B91" w:rsidRDefault="00901B91" w:rsidP="00901B91">
      <w:pPr>
        <w:spacing w:line="360" w:lineRule="auto"/>
        <w:ind w:firstLine="709"/>
        <w:jc w:val="both"/>
        <w:rPr>
          <w:rFonts w:ascii="Century" w:hAnsi="Century"/>
        </w:rPr>
      </w:pPr>
      <w:r>
        <w:rPr>
          <w:rFonts w:ascii="Century" w:hAnsi="Century"/>
        </w:rPr>
        <w:t xml:space="preserve">León, Guanajuato, a 08 ocho de enero del año 2018 dos mil dieciocho. </w:t>
      </w:r>
    </w:p>
    <w:p w:rsidR="00901B91" w:rsidRDefault="00901B91" w:rsidP="00901B91">
      <w:pPr>
        <w:spacing w:line="360" w:lineRule="auto"/>
        <w:ind w:firstLine="709"/>
        <w:jc w:val="center"/>
        <w:rPr>
          <w:rFonts w:ascii="Century" w:hAnsi="Century"/>
        </w:rPr>
      </w:pPr>
    </w:p>
    <w:p w:rsidR="00901B91" w:rsidRDefault="00901B91" w:rsidP="00901B91">
      <w:pPr>
        <w:spacing w:line="360" w:lineRule="auto"/>
        <w:ind w:firstLine="709"/>
        <w:jc w:val="center"/>
        <w:rPr>
          <w:rFonts w:ascii="Century" w:hAnsi="Century"/>
        </w:rPr>
      </w:pPr>
    </w:p>
    <w:p w:rsidR="00901B91" w:rsidRDefault="00901B91" w:rsidP="00901B91">
      <w:pPr>
        <w:pStyle w:val="RESOLUCIONES"/>
      </w:pPr>
      <w:r>
        <w:rPr>
          <w:b/>
        </w:rPr>
        <w:t>V I S T O</w:t>
      </w:r>
      <w:r>
        <w:t xml:space="preserve"> para resolver el expediente número </w:t>
      </w:r>
      <w:bookmarkStart w:id="0" w:name="_GoBack"/>
      <w:r>
        <w:rPr>
          <w:b/>
        </w:rPr>
        <w:t>0425/2014-JN</w:t>
      </w:r>
      <w:bookmarkEnd w:id="0"/>
      <w:r>
        <w:t xml:space="preserve">, que contiene las actuaciones del proceso administrativo iniciado con motivo de la demanda interpuesta por el ciudadano </w:t>
      </w:r>
      <w:r>
        <w:rPr>
          <w:b/>
        </w:rPr>
        <w:t>***********************</w:t>
      </w:r>
      <w:r>
        <w:rPr>
          <w:b/>
        </w:rPr>
        <w:t>;</w:t>
      </w:r>
      <w:r>
        <w:t xml:space="preserve"> y ----------</w:t>
      </w:r>
    </w:p>
    <w:p w:rsidR="00901B91" w:rsidRDefault="00901B91" w:rsidP="00901B91">
      <w:pPr>
        <w:pStyle w:val="RESOLUCIONES"/>
      </w:pPr>
    </w:p>
    <w:p w:rsidR="00901B91" w:rsidRDefault="00901B91" w:rsidP="00901B91">
      <w:pPr>
        <w:pStyle w:val="RESOLUCIONES"/>
      </w:pPr>
    </w:p>
    <w:p w:rsidR="00901B91" w:rsidRDefault="00901B91" w:rsidP="00901B91">
      <w:pPr>
        <w:pStyle w:val="RESOLUCIONES"/>
        <w:jc w:val="center"/>
        <w:rPr>
          <w:b/>
        </w:rPr>
      </w:pPr>
      <w:r>
        <w:rPr>
          <w:b/>
        </w:rPr>
        <w:t xml:space="preserve">R E S U L T A N D </w:t>
      </w:r>
      <w:proofErr w:type="gramStart"/>
      <w:r>
        <w:rPr>
          <w:b/>
        </w:rPr>
        <w:t>O :</w:t>
      </w:r>
      <w:proofErr w:type="gramEnd"/>
    </w:p>
    <w:p w:rsidR="00901B91" w:rsidRDefault="00901B91" w:rsidP="00901B91">
      <w:pPr>
        <w:spacing w:line="360" w:lineRule="auto"/>
        <w:jc w:val="both"/>
        <w:rPr>
          <w:rFonts w:ascii="Century" w:hAnsi="Century"/>
        </w:rPr>
      </w:pPr>
    </w:p>
    <w:p w:rsidR="00901B91" w:rsidRDefault="00901B91" w:rsidP="00901B91">
      <w:pPr>
        <w:pStyle w:val="RESOLUCIONES"/>
      </w:pPr>
      <w:r>
        <w:rPr>
          <w:b/>
        </w:rPr>
        <w:t>PRIMERO.</w:t>
      </w:r>
      <w:r>
        <w:t xml:space="preserve"> Mediante escrito presentado en la Oficialía Común de Partes de los Juzgados Administrativos Municipales de León, Guanajuato, en fecha 12 doce de agosto del año 2014 dos mil catorce, la parte actora presentó demanda de nulidad, señalando como acto impugnado el requerimiento de pago de fecha 03 tres de julio del año 2014 dos mil catorce, el acta de notificación del requerimiento de pago y embargo de fecha 17 diecisiete de julio del mismo año, y como autoridades demandadas al Director de Ejecución y notificador, ambos del Municipio de León, Guanajuato.---------------</w:t>
      </w:r>
    </w:p>
    <w:p w:rsidR="00901B91" w:rsidRDefault="00901B91" w:rsidP="00901B91">
      <w:pPr>
        <w:spacing w:line="360" w:lineRule="auto"/>
        <w:ind w:firstLine="708"/>
        <w:jc w:val="both"/>
        <w:rPr>
          <w:rFonts w:ascii="Century" w:hAnsi="Century"/>
          <w:b/>
        </w:rPr>
      </w:pPr>
    </w:p>
    <w:p w:rsidR="00901B91" w:rsidRDefault="00901B91" w:rsidP="00901B91">
      <w:pPr>
        <w:spacing w:line="360" w:lineRule="auto"/>
        <w:ind w:firstLine="709"/>
        <w:jc w:val="both"/>
        <w:rPr>
          <w:rFonts w:ascii="Century" w:hAnsi="Century"/>
        </w:rPr>
      </w:pPr>
      <w:r>
        <w:rPr>
          <w:rFonts w:ascii="Century" w:hAnsi="Century"/>
          <w:b/>
        </w:rPr>
        <w:t xml:space="preserve">SEGUNDO. </w:t>
      </w:r>
      <w:r>
        <w:rPr>
          <w:rFonts w:ascii="Century" w:hAnsi="Century"/>
        </w:rPr>
        <w:t>Por auto de fecha 15 quince de agosto del año 2014 dos mil catorce, a la parte actora se le admitió a trámite la demanda y se ordenó correr traslado de la misma y sus anexos a las autoridades demandadas, teniéndole al actor por ofrecidas y admitidas las pruebas documentales anexas a su escrito de demanda, las que por su especial naturaleza en ese momento se tuvieron por desahogadas, así como la presuncional legal y humana en lo que le beneficie.-----------------------------------------------------------------</w:t>
      </w:r>
    </w:p>
    <w:p w:rsidR="00901B91" w:rsidRDefault="00901B91" w:rsidP="00901B91">
      <w:pPr>
        <w:spacing w:line="360" w:lineRule="auto"/>
        <w:ind w:firstLine="709"/>
        <w:jc w:val="both"/>
        <w:rPr>
          <w:rFonts w:ascii="Century" w:hAnsi="Century"/>
        </w:rPr>
      </w:pPr>
    </w:p>
    <w:p w:rsidR="00901B91" w:rsidRDefault="00901B91" w:rsidP="00901B91">
      <w:pPr>
        <w:spacing w:line="360" w:lineRule="auto"/>
        <w:ind w:firstLine="709"/>
        <w:jc w:val="both"/>
        <w:rPr>
          <w:rFonts w:ascii="Century" w:hAnsi="Century"/>
        </w:rPr>
      </w:pPr>
      <w:r>
        <w:rPr>
          <w:rFonts w:ascii="Century" w:hAnsi="Century"/>
        </w:rPr>
        <w:t>Respecto a la instrumental de actuaciones, no le fue admitida, y se tuvo a la parte actora por manifestado su oposición a la publicación de datos personales. -------------------------------------------------------------------------------------------</w:t>
      </w:r>
    </w:p>
    <w:p w:rsidR="00901B91" w:rsidRDefault="00901B91" w:rsidP="00901B91">
      <w:pPr>
        <w:spacing w:line="360" w:lineRule="auto"/>
        <w:ind w:firstLine="709"/>
        <w:jc w:val="both"/>
        <w:rPr>
          <w:rFonts w:ascii="Century" w:hAnsi="Century"/>
        </w:rPr>
      </w:pPr>
    </w:p>
    <w:p w:rsidR="00901B91" w:rsidRDefault="00901B91" w:rsidP="00901B91">
      <w:pPr>
        <w:spacing w:line="360" w:lineRule="auto"/>
        <w:ind w:firstLine="709"/>
        <w:jc w:val="both"/>
        <w:rPr>
          <w:rFonts w:ascii="Century" w:hAnsi="Century"/>
        </w:rPr>
      </w:pPr>
      <w:r>
        <w:rPr>
          <w:rFonts w:ascii="Century" w:hAnsi="Century"/>
          <w:b/>
        </w:rPr>
        <w:t>TERCERO.</w:t>
      </w:r>
      <w:r>
        <w:rPr>
          <w:rFonts w:ascii="Century" w:hAnsi="Century"/>
        </w:rPr>
        <w:t xml:space="preserve"> Mediante acuerdo de fecha 05 cinco de septiembre del año 2014 dos mil catorce, se tiene por contestando la demanda en tiempo y forma legal al Director de Ejecución, se le admiten las pruebas documentales </w:t>
      </w:r>
      <w:r>
        <w:rPr>
          <w:rFonts w:ascii="Century" w:hAnsi="Century"/>
        </w:rPr>
        <w:lastRenderedPageBreak/>
        <w:t>ofrecidas por la parte actora en el auto de radicación, así como las exhibidas en su contestación a la demanda, las que por su especial naturaleza en ese momento su tuvieron por desahogadas, así como la presuncional legal y humana en todo lo que le beneficie. ---------------------------------------------------------</w:t>
      </w:r>
    </w:p>
    <w:p w:rsidR="00901B91" w:rsidRDefault="00901B91" w:rsidP="00901B91">
      <w:pPr>
        <w:spacing w:line="360" w:lineRule="auto"/>
        <w:ind w:firstLine="709"/>
        <w:jc w:val="both"/>
        <w:rPr>
          <w:rFonts w:ascii="Century" w:hAnsi="Century"/>
        </w:rPr>
      </w:pPr>
    </w:p>
    <w:p w:rsidR="00901B91" w:rsidRDefault="00901B91" w:rsidP="00901B91">
      <w:pPr>
        <w:spacing w:line="360" w:lineRule="auto"/>
        <w:ind w:firstLine="709"/>
        <w:jc w:val="both"/>
        <w:rPr>
          <w:rFonts w:ascii="Century" w:hAnsi="Century"/>
        </w:rPr>
      </w:pPr>
      <w:r>
        <w:rPr>
          <w:rFonts w:ascii="Century" w:hAnsi="Century"/>
        </w:rPr>
        <w:t>Por otro lado, se le formula requerimiento al notificador demandado para que dentro del término de 05 cinco días exhiba el original o copia certificada del documento con el que acredita su personalidad, así como las copias a efecto de estar en aptitud de correr traslado a la parte actora, apercibiéndole para en caso de no dar cumplimiento, se le tendrá por no presentada la contestación a la demanda. -------------------------------------------------</w:t>
      </w:r>
    </w:p>
    <w:p w:rsidR="00901B91" w:rsidRDefault="00901B91" w:rsidP="00901B91">
      <w:pPr>
        <w:spacing w:line="360" w:lineRule="auto"/>
        <w:ind w:firstLine="709"/>
        <w:jc w:val="both"/>
        <w:rPr>
          <w:rFonts w:ascii="Century" w:hAnsi="Century"/>
        </w:rPr>
      </w:pPr>
    </w:p>
    <w:p w:rsidR="00901B91" w:rsidRDefault="00901B91" w:rsidP="00901B91">
      <w:pPr>
        <w:spacing w:line="360" w:lineRule="auto"/>
        <w:ind w:firstLine="709"/>
        <w:jc w:val="both"/>
        <w:rPr>
          <w:rFonts w:ascii="Century" w:hAnsi="Century"/>
        </w:rPr>
      </w:pPr>
      <w:r>
        <w:rPr>
          <w:rFonts w:ascii="Century" w:hAnsi="Century"/>
          <w:b/>
        </w:rPr>
        <w:t>CUARTO.</w:t>
      </w:r>
      <w:r>
        <w:rPr>
          <w:rFonts w:ascii="Century" w:hAnsi="Century"/>
        </w:rPr>
        <w:t xml:space="preserve"> Por auto de fecha 15 quince de septiembre del año 2014 dos mil catorce, se tiene por contestando la demanda en tiempo y forma al notificador, admitiéndole las pruebas ofrecidas por la parte actora, así como las exhibidas en su escrito de contestación, las que por su especial naturaleza en ese momento se tuvieron por desahogadas y la prueba presuncional legal y humana en todo lo que le beneficie; señalándose fecha y hora para la celebración de la audiencia de alegatos. ----------------------------------------------------</w:t>
      </w:r>
    </w:p>
    <w:p w:rsidR="00901B91" w:rsidRDefault="00901B91" w:rsidP="00901B91">
      <w:pPr>
        <w:spacing w:line="360" w:lineRule="auto"/>
        <w:jc w:val="both"/>
        <w:rPr>
          <w:rFonts w:ascii="Century" w:hAnsi="Century"/>
        </w:rPr>
      </w:pPr>
    </w:p>
    <w:p w:rsidR="00901B91" w:rsidRDefault="00901B91" w:rsidP="00901B91">
      <w:pPr>
        <w:pStyle w:val="RESOLUCIONES"/>
      </w:pPr>
      <w:r>
        <w:rPr>
          <w:b/>
        </w:rPr>
        <w:t xml:space="preserve">QUINTO. </w:t>
      </w:r>
      <w:r>
        <w:t xml:space="preserve">El 14 catorce de octubre del año 2014 dos mil catorce, a las 11:30 once horas con treinta, fue celebrada la audiencia de alegatos prevista en el artículo 286 del Código de Procedimiento y Justicia Administrativa para el Estado y los Municipios de Guanajuato, sin la asistencia de las </w:t>
      </w:r>
      <w:proofErr w:type="gramStart"/>
      <w:r>
        <w:t>partes.------</w:t>
      </w:r>
      <w:proofErr w:type="gramEnd"/>
    </w:p>
    <w:p w:rsidR="00901B91" w:rsidRDefault="00901B91" w:rsidP="00901B91">
      <w:pPr>
        <w:pStyle w:val="RESOLUCIONES"/>
      </w:pPr>
    </w:p>
    <w:p w:rsidR="00901B91" w:rsidRDefault="00901B91" w:rsidP="00901B91">
      <w:pPr>
        <w:pStyle w:val="RESOLUCIONES"/>
      </w:pPr>
    </w:p>
    <w:p w:rsidR="00901B91" w:rsidRDefault="00901B91" w:rsidP="00901B91">
      <w:pPr>
        <w:pStyle w:val="RESOLUCIONES"/>
        <w:jc w:val="center"/>
        <w:rPr>
          <w:rFonts w:cs="Calibri"/>
          <w:b/>
          <w:bCs/>
          <w:iCs/>
        </w:rPr>
      </w:pPr>
      <w:r>
        <w:rPr>
          <w:rFonts w:cs="Calibri"/>
          <w:b/>
          <w:bCs/>
          <w:iCs/>
        </w:rPr>
        <w:t xml:space="preserve">C O N S I D E R A N D </w:t>
      </w:r>
      <w:proofErr w:type="gramStart"/>
      <w:r>
        <w:rPr>
          <w:rFonts w:cs="Calibri"/>
          <w:b/>
          <w:bCs/>
          <w:iCs/>
        </w:rPr>
        <w:t>O :</w:t>
      </w:r>
      <w:proofErr w:type="gramEnd"/>
    </w:p>
    <w:p w:rsidR="00901B91" w:rsidRDefault="00901B91" w:rsidP="00901B91">
      <w:pPr>
        <w:pStyle w:val="Textoindependiente"/>
        <w:spacing w:line="360" w:lineRule="auto"/>
        <w:ind w:firstLine="708"/>
        <w:jc w:val="center"/>
        <w:rPr>
          <w:rFonts w:ascii="Century" w:hAnsi="Century" w:cs="Calibri"/>
          <w:b/>
          <w:bCs/>
          <w:iCs/>
        </w:rPr>
      </w:pPr>
    </w:p>
    <w:p w:rsidR="00901B91" w:rsidRDefault="00901B91" w:rsidP="00901B91">
      <w:pPr>
        <w:pStyle w:val="RESOLUCIONES"/>
        <w:rPr>
          <w:rFonts w:cs="Calibri"/>
          <w:b/>
          <w:bCs/>
        </w:rPr>
      </w:pPr>
      <w:r>
        <w:rPr>
          <w:b/>
        </w:rPr>
        <w:t>PRIMERO.</w:t>
      </w:r>
      <w:r>
        <w:t xml:space="preserve"> Con fundamento en lo dispuesto por los artículos </w:t>
      </w:r>
      <w:r>
        <w:rPr>
          <w:rFonts w:cs="Arial"/>
          <w:bCs/>
        </w:rPr>
        <w:t>243</w:t>
      </w:r>
      <w:r>
        <w:rPr>
          <w:rFonts w:cs="Arial"/>
        </w:rPr>
        <w:t xml:space="preserve"> </w:t>
      </w:r>
      <w: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w:t>
      </w:r>
      <w:r>
        <w:lastRenderedPageBreak/>
        <w:t>Juzgado Tercero Administrativo Municipal, en León, Guanajuato, mismo que fue formalmente instalado el 21 veintiuno de septiembre del año 2017 dos mil diecisiete, así como lo acordado en fecha 22 veintidós de septiembre del mismo año por el Juzgado Primero Administrativo Municipal por el cual deja de conocer la presente causa administrativa y lo remite a este Juzgado Tercero Administrativo para su prosecución procesal; por lo tanto, este Juzgado resulta competente para tramitar y resolver este proceso, además por impugnarse un acto administrativo emitido por el Director de Ejecución y Notificador del Municipio de León, Guanajuato. ----------------------------------------</w:t>
      </w:r>
    </w:p>
    <w:p w:rsidR="00901B91" w:rsidRDefault="00901B91" w:rsidP="00901B91">
      <w:pPr>
        <w:pStyle w:val="RESOLUCIONES"/>
        <w:rPr>
          <w:rFonts w:cs="Calibri"/>
          <w:b/>
          <w:bCs/>
        </w:rPr>
      </w:pPr>
    </w:p>
    <w:p w:rsidR="00901B91" w:rsidRDefault="00901B91" w:rsidP="00901B91">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17 diecisiete de julio de 2014 dos mil catorce.-------------------------------------------------------------------------------------------------</w:t>
      </w:r>
    </w:p>
    <w:p w:rsidR="00901B91" w:rsidRDefault="00901B91" w:rsidP="00901B91">
      <w:pPr>
        <w:pStyle w:val="Textoindependiente"/>
        <w:spacing w:line="360" w:lineRule="auto"/>
        <w:ind w:firstLine="708"/>
        <w:rPr>
          <w:rFonts w:ascii="Century" w:hAnsi="Century" w:cs="Calibri"/>
          <w:b/>
          <w:bCs/>
        </w:rPr>
      </w:pPr>
    </w:p>
    <w:p w:rsidR="00901B91" w:rsidRDefault="00901B91" w:rsidP="00901B91">
      <w:pPr>
        <w:pStyle w:val="RESOLUCIONES"/>
        <w:rPr>
          <w:rFonts w:cs="Calibri"/>
        </w:rPr>
      </w:pPr>
      <w:r>
        <w:rPr>
          <w:rFonts w:cs="Calibri"/>
          <w:b/>
          <w:iCs/>
        </w:rPr>
        <w:t xml:space="preserve">TERCERO. </w:t>
      </w:r>
      <w:r>
        <w:rPr>
          <w:rFonts w:cs="Calibri"/>
          <w:iCs/>
        </w:rPr>
        <w:t>No obstante de que el actor señala como acto impugnado,</w:t>
      </w:r>
      <w:r>
        <w:rPr>
          <w:rFonts w:cs="Calibri"/>
          <w:b/>
          <w:iCs/>
        </w:rPr>
        <w:t xml:space="preserve"> </w:t>
      </w:r>
      <w:r>
        <w:t xml:space="preserve">el requerimiento de pago de fecha 03 tres de julio del año 2014 dos mil catorce, el acta de notificación del requerimiento de pago y embargo de fecha 17 diecisiete de julio del mismo año, se desprende que en el presente juicio sólo impugna el mandamiento de embargo de fecha 03 tres de julio de 2014 dos mil catorce, notificado el 17 diecisiete de julio del mismo año, mismo que obra en copia al carbón, el cual </w:t>
      </w:r>
      <w:r>
        <w:rPr>
          <w:rFonts w:cs="Calibri"/>
        </w:rPr>
        <w:t xml:space="preserve">merece valor probatorio pleno, ya que hace fe de la existencia de su original, al ser </w:t>
      </w:r>
      <w:r>
        <w:t xml:space="preserve"> una reproducción directa del documento original, lo anterior </w:t>
      </w:r>
      <w:r>
        <w:rPr>
          <w:rFonts w:cs="Calibri"/>
        </w:rPr>
        <w:t xml:space="preserve">conforme lo dispuesto en los artículos 117, y 131 del Código de Procedimiento y Justicia Administrativa para el Estado y los Municipios de Guanajuato; toda vez que se trata de un documento público, expedido por un servidor público, en el ejercicio de sus funciones; aunado a la circunstancia de que el Director de Ejecución afirma que fue generado el requerimiento de pago (sic) y le fue notificado a través del notificador adscrito a dicha dirección, dicha manifestación, sin duda, constituye una confesión expresa conforme a la interpretación gramatical y funcional que se hace del </w:t>
      </w:r>
      <w:r>
        <w:rPr>
          <w:rFonts w:cs="Calibri"/>
        </w:rPr>
        <w:lastRenderedPageBreak/>
        <w:t>primer párrafo del artículo 57 del Código de Procedimiento y Justicia Administrativa en vigor en el Estado. ------------------------------------------------------</w:t>
      </w:r>
    </w:p>
    <w:p w:rsidR="00901B91" w:rsidRDefault="00901B91" w:rsidP="00901B91">
      <w:pPr>
        <w:spacing w:line="360" w:lineRule="auto"/>
        <w:ind w:firstLine="708"/>
        <w:jc w:val="both"/>
        <w:rPr>
          <w:rFonts w:ascii="Century" w:hAnsi="Century" w:cs="Calibri"/>
        </w:rPr>
      </w:pPr>
    </w:p>
    <w:p w:rsidR="00901B91" w:rsidRDefault="00901B91" w:rsidP="00901B91">
      <w:pPr>
        <w:spacing w:line="360" w:lineRule="auto"/>
        <w:ind w:firstLine="708"/>
        <w:jc w:val="both"/>
        <w:rPr>
          <w:rFonts w:ascii="Century" w:hAnsi="Century" w:cs="Calibri"/>
          <w:b/>
          <w:bCs/>
          <w:iCs/>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r>
        <w:rPr>
          <w:rFonts w:ascii="Century" w:hAnsi="Century" w:cs="Calibri"/>
          <w:b/>
          <w:bCs/>
          <w:iCs/>
        </w:rPr>
        <w:t>-</w:t>
      </w:r>
    </w:p>
    <w:p w:rsidR="00901B91" w:rsidRDefault="00901B91" w:rsidP="00901B91">
      <w:pPr>
        <w:spacing w:line="360" w:lineRule="auto"/>
        <w:ind w:firstLine="708"/>
        <w:jc w:val="both"/>
        <w:rPr>
          <w:rFonts w:ascii="Century" w:hAnsi="Century" w:cs="Calibri"/>
          <w:b/>
          <w:bCs/>
          <w:iCs/>
        </w:rPr>
      </w:pPr>
    </w:p>
    <w:p w:rsidR="00901B91" w:rsidRDefault="00901B91" w:rsidP="00901B91">
      <w:pPr>
        <w:spacing w:line="360" w:lineRule="auto"/>
        <w:ind w:firstLine="708"/>
        <w:jc w:val="both"/>
        <w:rPr>
          <w:rFonts w:ascii="Century" w:hAnsi="Century" w:cs="Calibri"/>
          <w:b/>
          <w:bCs/>
          <w:iCs/>
        </w:rPr>
      </w:pPr>
      <w:r>
        <w:rPr>
          <w:rFonts w:ascii="Century" w:hAnsi="Century" w:cs="Calibri"/>
          <w:b/>
          <w:bCs/>
          <w:iCs/>
        </w:rPr>
        <w:t xml:space="preserve">CUARTO. </w:t>
      </w:r>
      <w:r>
        <w:rPr>
          <w:rFonts w:ascii="Century" w:hAnsi="Century" w:cs="Calibri"/>
          <w:bCs/>
          <w:iC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rsidR="00901B91" w:rsidRDefault="00901B91" w:rsidP="00901B91">
      <w:pPr>
        <w:spacing w:line="360" w:lineRule="auto"/>
        <w:ind w:firstLine="708"/>
        <w:jc w:val="both"/>
        <w:rPr>
          <w:rFonts w:ascii="Century" w:hAnsi="Century" w:cs="Calibri"/>
          <w:b/>
          <w:bCs/>
          <w:iCs/>
        </w:rPr>
      </w:pPr>
    </w:p>
    <w:p w:rsidR="00901B91" w:rsidRDefault="00901B91" w:rsidP="00901B91">
      <w:pPr>
        <w:pStyle w:val="RESOLUCIONES"/>
      </w:pPr>
      <w:r>
        <w:t>En tal contexto, se aprecia que la autoridad demandada no refiere causal de improcedencia alguna; y de oficio, se estima que no se actualiza ninguna causal de improcedencia de las previstas en el citado artículo 261, se procede al estudio de los conceptos de impugnación. -----------------------------------</w:t>
      </w:r>
    </w:p>
    <w:p w:rsidR="00901B91" w:rsidRDefault="00901B91" w:rsidP="00901B91">
      <w:pPr>
        <w:pStyle w:val="SENTENCIAS"/>
      </w:pPr>
    </w:p>
    <w:p w:rsidR="00901B91" w:rsidRDefault="00901B91" w:rsidP="00901B91">
      <w:pPr>
        <w:pStyle w:val="SENTENCIAS"/>
        <w:rPr>
          <w:rFonts w:cs="Calibri"/>
        </w:rPr>
      </w:pPr>
      <w:r>
        <w:rPr>
          <w:b/>
        </w:rPr>
        <w:t>QUINTO</w:t>
      </w:r>
      <w:r>
        <w:rPr>
          <w:rFonts w:cs="Calibri"/>
          <w:b/>
          <w:bCs/>
          <w:iCs/>
        </w:rPr>
        <w:t>.</w:t>
      </w:r>
      <w:r>
        <w:t xml:space="preserve"> </w:t>
      </w:r>
      <w:r>
        <w:rPr>
          <w:rFonts w:cs="Calibri"/>
          <w:bCs/>
          <w:iCs/>
        </w:rPr>
        <w:t>En</w:t>
      </w:r>
      <w:r>
        <w:rPr>
          <w:rFonts w:cs="Calibri"/>
        </w:rPr>
        <w:t xml:space="preserve"> cumplimiento a lo establecido en la fracción I del artículo 299 del Código de Procedimiento y Justicia Administrativa para el Estado y los Municipios de Guanajuato, </w:t>
      </w:r>
      <w:r>
        <w:rPr>
          <w:rFonts w:cs="Calibri"/>
          <w:bCs/>
          <w:iCs/>
        </w:rPr>
        <w:t xml:space="preserve">este Juzgado </w:t>
      </w:r>
      <w:r>
        <w:rPr>
          <w:rFonts w:cs="Calibri"/>
        </w:rPr>
        <w:t xml:space="preserve">procede a fijar clara y precisamente los puntos controvertidos en el presente proceso </w:t>
      </w:r>
      <w:proofErr w:type="gramStart"/>
      <w:r>
        <w:rPr>
          <w:rFonts w:cs="Calibri"/>
        </w:rPr>
        <w:t>administrativo.--------------------------------------------------------------------------------------</w:t>
      </w:r>
      <w:proofErr w:type="gramEnd"/>
    </w:p>
    <w:p w:rsidR="00901B91" w:rsidRDefault="00901B91" w:rsidP="00901B91">
      <w:pPr>
        <w:spacing w:line="360" w:lineRule="auto"/>
        <w:ind w:firstLine="708"/>
        <w:jc w:val="both"/>
        <w:rPr>
          <w:rFonts w:ascii="Century" w:hAnsi="Century" w:cs="Calibri"/>
        </w:rPr>
      </w:pPr>
    </w:p>
    <w:p w:rsidR="00901B91" w:rsidRDefault="00901B91" w:rsidP="00901B91">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que en fecha 17 diecisiete de julio de 2014 dos mil catorce, le fue notificado a la parte actora, el mandamiento de embargo, emitido en fecha 03 tres de julio de 2014 dos mil catorce, referente al crédito 1115960 (uno </w:t>
      </w:r>
      <w:proofErr w:type="spellStart"/>
      <w:r>
        <w:t>uno</w:t>
      </w:r>
      <w:proofErr w:type="spellEnd"/>
      <w:r>
        <w:t xml:space="preserve"> </w:t>
      </w:r>
      <w:proofErr w:type="spellStart"/>
      <w:r>
        <w:t>uno</w:t>
      </w:r>
      <w:proofErr w:type="spellEnd"/>
      <w:r>
        <w:t xml:space="preserve"> cinco nueve seis cero), por una cantidad de $892.78 (ochocientos noventa y dos pesos 78/100 M/N), por el Director de Ejecución, de este Municipio de León, Guanajuato, acto que el justiciable considera contrario a derecho. --------</w:t>
      </w:r>
    </w:p>
    <w:p w:rsidR="00901B91" w:rsidRDefault="00901B91" w:rsidP="00901B91">
      <w:pPr>
        <w:pStyle w:val="RESOLUCIONES"/>
      </w:pPr>
    </w:p>
    <w:p w:rsidR="00901B91" w:rsidRDefault="00901B91" w:rsidP="00901B91">
      <w:pPr>
        <w:pStyle w:val="RESOLUCIONES"/>
      </w:pPr>
      <w:r>
        <w:t xml:space="preserve">Así las cosas, la “litis” planteada se hace consistir en determinar la legalidad o ilegalidad del mandamiento de embargo, emitido en fecha 03 tres de julio de 2014 dos mil catorce, referente al crédito 1115960 (uno </w:t>
      </w:r>
      <w:proofErr w:type="spellStart"/>
      <w:r>
        <w:t>uno</w:t>
      </w:r>
      <w:proofErr w:type="spellEnd"/>
      <w:r>
        <w:t xml:space="preserve"> </w:t>
      </w:r>
      <w:proofErr w:type="spellStart"/>
      <w:r>
        <w:t>uno</w:t>
      </w:r>
      <w:proofErr w:type="spellEnd"/>
      <w:r>
        <w:t xml:space="preserve"> cinco nueve seis cero). --------------------------------------------------------------------------</w:t>
      </w:r>
    </w:p>
    <w:p w:rsidR="00901B91" w:rsidRDefault="00901B91" w:rsidP="00901B91">
      <w:pPr>
        <w:pStyle w:val="RESOLUCIONES"/>
      </w:pPr>
    </w:p>
    <w:p w:rsidR="00901B91" w:rsidRDefault="00901B91" w:rsidP="00901B91">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determinada la litis de la presente causa administrativa, se procede al análisis de los conceptos de impugnación. --------</w:t>
      </w:r>
    </w:p>
    <w:p w:rsidR="00901B91" w:rsidRDefault="00901B91" w:rsidP="00901B91">
      <w:pPr>
        <w:pStyle w:val="SENTENCIAS"/>
      </w:pPr>
    </w:p>
    <w:p w:rsidR="00901B91" w:rsidRDefault="00901B91" w:rsidP="00901B91">
      <w:pPr>
        <w:pStyle w:val="RESOLUCIONES"/>
      </w:pPr>
      <w:r>
        <w:t>Resulta oportuno precisar que este Órgano Jurisdiccional tiene la obligación de realizar el análisis integral de la demanda, asumiendo como un todo el capítulo de prestaciones y de hechos; así como el estudio de los documentos exhibidos, a fin de advertir de manera plena lo realmente planteado, en relación a la causa de pedir. ------------------------------------------------</w:t>
      </w:r>
    </w:p>
    <w:p w:rsidR="00901B91" w:rsidRDefault="00901B91" w:rsidP="00901B91">
      <w:pPr>
        <w:pStyle w:val="RESOLUCIONES"/>
      </w:pPr>
    </w:p>
    <w:p w:rsidR="00901B91" w:rsidRDefault="00901B91" w:rsidP="00901B91">
      <w:pPr>
        <w:pStyle w:val="RESOLUCIONES"/>
      </w:pPr>
      <w:r>
        <w:t>En función de la referida causa de pedir, quien resuelve está constreñido a trabar la litis realmente planteada por el actor. ---------------------</w:t>
      </w:r>
    </w:p>
    <w:p w:rsidR="00901B91" w:rsidRDefault="00901B91" w:rsidP="00901B91">
      <w:pPr>
        <w:pStyle w:val="RESOLUCIONES"/>
      </w:pPr>
    </w:p>
    <w:p w:rsidR="00901B91" w:rsidRDefault="00901B91" w:rsidP="00901B91">
      <w:pPr>
        <w:pStyle w:val="RESOLUCIONES"/>
      </w:pPr>
      <w:r>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901B91" w:rsidRDefault="00901B91" w:rsidP="00901B91">
      <w:pPr>
        <w:pStyle w:val="RESOLUCIONES"/>
      </w:pPr>
    </w:p>
    <w:p w:rsidR="00901B91" w:rsidRDefault="00901B91" w:rsidP="00901B91">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901B91" w:rsidRDefault="00901B91" w:rsidP="00901B91">
      <w:pPr>
        <w:pStyle w:val="RESOLUCIONES"/>
      </w:pPr>
    </w:p>
    <w:p w:rsidR="00901B91" w:rsidRDefault="00901B91" w:rsidP="00901B91">
      <w:pPr>
        <w:pStyle w:val="RESOLUCIONES"/>
      </w:pPr>
    </w:p>
    <w:p w:rsidR="00901B91" w:rsidRDefault="00901B91" w:rsidP="00901B91">
      <w:pPr>
        <w:pStyle w:val="RESOLUCIONES"/>
      </w:pPr>
      <w:r>
        <w:t>En virtud de lo anterior, quien resuelve aprecia que el actor, dentro del capítulo de hechos de su escrito de demanda, precisamente en el tercer párrafo, señala lo siguiente: --------------------------------------------------------------------</w:t>
      </w:r>
    </w:p>
    <w:p w:rsidR="00901B91" w:rsidRDefault="00901B91" w:rsidP="00901B91">
      <w:pPr>
        <w:pStyle w:val="RESOLUCIONES"/>
      </w:pPr>
    </w:p>
    <w:p w:rsidR="00901B91" w:rsidRDefault="00901B91" w:rsidP="00901B91">
      <w:pPr>
        <w:pStyle w:val="RESOLUCIONES"/>
      </w:pPr>
    </w:p>
    <w:p w:rsidR="00901B91" w:rsidRDefault="00901B91" w:rsidP="00901B91">
      <w:pPr>
        <w:pStyle w:val="RESOLUCIONES"/>
        <w:rPr>
          <w:i/>
        </w:rPr>
      </w:pPr>
      <w:r>
        <w:rPr>
          <w:i/>
        </w:rPr>
        <w:t xml:space="preserve">“El 23 de junio de este año me entero que dolosamente y violando todo ordenamiento legal, se me notifica requerimiento de pago de fecha 19 de mayo de 2014 en el cual se observa una firma facsimilar de quien se ostenta como director de ejecución, de nombre </w:t>
      </w:r>
      <w:r>
        <w:rPr>
          <w:i/>
        </w:rPr>
        <w:t>**************</w:t>
      </w:r>
      <w:r>
        <w:rPr>
          <w:i/>
        </w:rPr>
        <w:t xml:space="preserve">- segundo apellido ilegible-, adscrito a la dirección general de ingresos, de la tesorería municipal del H. Ayuntamiento constitucional de León, Guanajuato. […]” </w:t>
      </w:r>
    </w:p>
    <w:p w:rsidR="00901B91" w:rsidRDefault="00901B91" w:rsidP="00901B91">
      <w:pPr>
        <w:pStyle w:val="RESOLUCIONES"/>
        <w:rPr>
          <w:i/>
        </w:rPr>
      </w:pPr>
    </w:p>
    <w:p w:rsidR="00901B91" w:rsidRDefault="00901B91" w:rsidP="00901B91">
      <w:pPr>
        <w:pStyle w:val="RESOLUCIONES"/>
        <w:rPr>
          <w:i/>
        </w:rPr>
      </w:pPr>
    </w:p>
    <w:p w:rsidR="00901B91" w:rsidRDefault="00901B91" w:rsidP="00901B91">
      <w:pPr>
        <w:pStyle w:val="RESOLUCIONES"/>
      </w:pPr>
      <w:r>
        <w:t>En decir, el actor manifiesta que el acto impugnado carece de firma original, uno de los requisitos de validez de todo acto administrativo, de conformidad a lo señalado por el artículo 137 fracción V del Código de Procedimiento y Justicia Administrativa para el Estado y los Municipios de Guanajuato. ----------------------------------------------------------------------------------------</w:t>
      </w:r>
    </w:p>
    <w:p w:rsidR="00901B91" w:rsidRDefault="00901B91" w:rsidP="00901B91">
      <w:pPr>
        <w:pStyle w:val="RESOLUCIONES"/>
      </w:pPr>
    </w:p>
    <w:p w:rsidR="00901B91" w:rsidRDefault="00901B91" w:rsidP="00901B91">
      <w:pPr>
        <w:pStyle w:val="RESOLUCIONES"/>
      </w:pPr>
      <w:r>
        <w:t>Al respecto las demandadas argumentan, en su contestación a la demanda, respecto a lo señalado por el actor, de manera similar, lo siguiente:</w:t>
      </w:r>
    </w:p>
    <w:p w:rsidR="00901B91" w:rsidRDefault="00901B91" w:rsidP="00901B91">
      <w:pPr>
        <w:pStyle w:val="RESOLUCIONES"/>
      </w:pPr>
    </w:p>
    <w:p w:rsidR="00901B91" w:rsidRDefault="00901B91" w:rsidP="00901B91">
      <w:pPr>
        <w:pStyle w:val="RESOLUCIONES"/>
      </w:pPr>
    </w:p>
    <w:p w:rsidR="00901B91" w:rsidRDefault="00901B91" w:rsidP="00901B91">
      <w:pPr>
        <w:pStyle w:val="RESOLUCIONES"/>
        <w:rPr>
          <w:i/>
        </w:rPr>
      </w:pPr>
      <w:r>
        <w:rPr>
          <w:i/>
        </w:rPr>
        <w:t>“En el tercer párrafo del mismo hecho, el actor señala que dolosamente y violando todo ordenamiento legal, se le notifica requerimiento de pago de fecha 19 de mayo de 2014, en el que se observa la firma facsímil de esta autoridad demanda, es cierto que se le notificó, pero nunca dolosamente ni violando algún ordenamiento legal, pues el actor al momento de cometer una infracción de tránsito, por no respetar los ordenamiento jurídicos, es decir, por faltar al Reglamento de Tránsito Municipal de León, Guanajuato, es que se le infracciona y a su vez, se le genera la multa, misma que ahora impugna el actor, por lo tanto, es cierto que se generó un requerimiento de pago, así como también es cierto que le fue notificado […].”</w:t>
      </w:r>
    </w:p>
    <w:p w:rsidR="00901B91" w:rsidRDefault="00901B91" w:rsidP="00901B91">
      <w:pPr>
        <w:pStyle w:val="RESOLUCIONES"/>
      </w:pPr>
    </w:p>
    <w:p w:rsidR="00901B91" w:rsidRDefault="00901B91" w:rsidP="00901B91">
      <w:pPr>
        <w:pStyle w:val="RESOLUCIONES"/>
      </w:pPr>
      <w:r>
        <w:t>De igual manera, en el capítulo de conceptos de impugnación de la contestación a la demanda, ambas autoridades demandadas señalan que la firma del acto impugnado es autógrafa de la autoridad que la suscribe. ---------</w:t>
      </w:r>
    </w:p>
    <w:p w:rsidR="00901B91" w:rsidRDefault="00901B91" w:rsidP="00901B91">
      <w:pPr>
        <w:pStyle w:val="RESOLUCIONES"/>
      </w:pPr>
    </w:p>
    <w:p w:rsidR="00901B91" w:rsidRDefault="00901B91" w:rsidP="00901B91">
      <w:pPr>
        <w:pStyle w:val="RESOLUCIONES"/>
      </w:pPr>
      <w:r>
        <w:t xml:space="preserve">Así las cosas, una vez analizado el requerimiento de pago impugnado, así como lo expuesto por las partes, para quien resuelve es </w:t>
      </w:r>
      <w:r>
        <w:rPr>
          <w:b/>
        </w:rPr>
        <w:t>FUNDADO</w:t>
      </w:r>
      <w:r>
        <w:t xml:space="preserve"> lo argumentado por el actor, en principio, resulta conveniente precisar, que este órgano jurisdiccional, se avoca al estudio de dicho concepto de impugnación, atendiendo a la mayor consecuencia anulatoria, considerando que el contenido de los requisitos de validez del acto administrativo, es de estudio preferente, de acuerdo al siguiente criterio emitido por el Tribunal Federal de Justicia Administrativa: -------------------------------------------------------------------------</w:t>
      </w:r>
    </w:p>
    <w:p w:rsidR="00901B91" w:rsidRDefault="00901B91" w:rsidP="00901B91">
      <w:pPr>
        <w:pStyle w:val="RESOLUCIONES"/>
      </w:pPr>
    </w:p>
    <w:p w:rsidR="00901B91" w:rsidRDefault="00901B91" w:rsidP="00901B91">
      <w:pPr>
        <w:pStyle w:val="RESOLUCIONES"/>
      </w:pPr>
    </w:p>
    <w:p w:rsidR="00901B91" w:rsidRDefault="00901B91" w:rsidP="00901B91">
      <w:pPr>
        <w:pStyle w:val="TESISYJURIS"/>
      </w:pPr>
      <w:r>
        <w:t>VIII-P-SS-95</w:t>
      </w:r>
    </w:p>
    <w:p w:rsidR="00901B91" w:rsidRDefault="00901B91" w:rsidP="00901B91">
      <w:pPr>
        <w:pStyle w:val="TESISYJURIS"/>
      </w:pPr>
      <w:r>
        <w:t>FIRMA AUTÓGRAFA. ES UNA CUESTIÓN DE ESTUDIO PREFERENTE.- En las sentencias dictadas por el Tribunal Federal de Justicia Fiscal y Administrativa, el juzgador está obligado, conforme a lo dispuesto en el artículo 50, segundo párrafo, de la Ley Federal de Procedimiento Contencioso Administrativo, vigente a partir del 1° de enero de 2006, a examinar primero aquellas causales de ilegalidad encaminadas a declarar la nulidad lisa y llana; por tanto, el estudio del concepto de impugnación relativo a la ausencia de firma autógrafa de la resolución impugnada, debe estudiarse "prima facie", ya que la firma autógrafa de los actos de autoridad es un requisito formal elevado al rango de elemento de existencia del acto, toda vez que la firma de su emisor constituye el signo gráfico de la exteriorización de su voluntad, y si la resolución impugnada no ostenta dicho signo gráfico, estampado de puño y letra de la autoridad emisora, no puede afirmarse que haya existido esa voluntad, razón por la cual, si una resolución de autoridad que afecta la esfera jurídica del particular no aparece con la firma autógrafa de su emisor, es evidente que no puede atribuírsele existencia jurídica, ya que en estas condiciones el acto administrativo no debe surtir efecto jurídico alguno.</w:t>
      </w:r>
    </w:p>
    <w:p w:rsidR="00901B91" w:rsidRDefault="00901B91" w:rsidP="00901B91">
      <w:pPr>
        <w:pStyle w:val="TESISYJURIS"/>
        <w:rPr>
          <w:rFonts w:ascii="Helvetica" w:hAnsi="Helvetica"/>
          <w:lang w:val="es-MX" w:eastAsia="es-MX"/>
        </w:rPr>
      </w:pPr>
    </w:p>
    <w:p w:rsidR="00901B91" w:rsidRDefault="00901B91" w:rsidP="00901B91">
      <w:pPr>
        <w:pStyle w:val="TESISYJURIS"/>
      </w:pPr>
      <w:r>
        <w:t xml:space="preserve">PRECEDENTE: VII-P-SS-234. Juicio Contencioso Administrativo Núm. 1815/11-12-01-3/1107/13-PL-06-04.- Resuelto por el Pleno de la Sala Superior del Tribunal Federal de Justicia Fiscal y Administrativa, en sesión de 1º de octubre de 2014, por unanimidad de 9 votos a </w:t>
      </w:r>
      <w:proofErr w:type="gramStart"/>
      <w:r>
        <w:t>favor.-</w:t>
      </w:r>
      <w:proofErr w:type="gramEnd"/>
      <w:r>
        <w:t xml:space="preserve"> Magistrado Ponente: Alfredo Salgado Loyo.- Secretario: Lic. Ernesto Christian </w:t>
      </w:r>
      <w:proofErr w:type="spellStart"/>
      <w:r>
        <w:t>Grandini</w:t>
      </w:r>
      <w:proofErr w:type="spellEnd"/>
      <w:r>
        <w:t xml:space="preserve"> Ochoa.(Tesis aprobada en sesión de 29 de octubre de 2014) R.T.F.J.F.A. Séptima Época. Año V. No. 42. </w:t>
      </w:r>
      <w:proofErr w:type="gramStart"/>
      <w:r>
        <w:t>Enero</w:t>
      </w:r>
      <w:proofErr w:type="gramEnd"/>
      <w:r>
        <w:t xml:space="preserve"> 2015. p. 72REITERACIÓN QUE SE PUBLICA: VIII-P-SS-95. Juicio Contencioso Administrativo Núm. 4213/14-06-03-8/262/16-PL-10-04.- Resuelto por el Pleno Jurisdiccional de la Sala </w:t>
      </w:r>
      <w:r>
        <w:lastRenderedPageBreak/>
        <w:t xml:space="preserve">Superior del Tribunal Federal de Justicia Administrativa, en sesión de 10 de mayo de 2017, por mayoría de 7 votos a favor y 4 votos en </w:t>
      </w:r>
      <w:proofErr w:type="gramStart"/>
      <w:r>
        <w:t>contra.-</w:t>
      </w:r>
      <w:proofErr w:type="gramEnd"/>
      <w:r>
        <w:t xml:space="preserve"> Magistrado Ponente: Carlos Mena Adame.- Secretaria: Lic. Tania Álvarez Escorza.(Tesis aprobada en sesión de 10 de mayo de 2017). R.T.F.J.A. Octava Época. Año II. No. 10. </w:t>
      </w:r>
      <w:proofErr w:type="gramStart"/>
      <w:r>
        <w:t>Mayo</w:t>
      </w:r>
      <w:proofErr w:type="gramEnd"/>
      <w:r>
        <w:t xml:space="preserve"> 2017. p. 107</w:t>
      </w:r>
    </w:p>
    <w:p w:rsidR="00901B91" w:rsidRDefault="00901B91" w:rsidP="00901B91">
      <w:pPr>
        <w:pStyle w:val="TESISYJURIS"/>
      </w:pPr>
    </w:p>
    <w:p w:rsidR="00901B91" w:rsidRDefault="00901B91" w:rsidP="00901B91">
      <w:pPr>
        <w:pStyle w:val="TESISYJURIS"/>
      </w:pPr>
    </w:p>
    <w:p w:rsidR="00901B91" w:rsidRDefault="00901B91" w:rsidP="00901B91">
      <w:pPr>
        <w:pStyle w:val="RESOLUCIONES"/>
      </w:pPr>
      <w:r>
        <w:t>Así las cosas, es oportuno señalar que en principio los actos administrativos se presumen legales, en el presente caso, la parte actora refiere que el mandamiento de embargo emitido por el Director de Ejecución de este Municipio no contiene firma autógrafa, ante tal señalamiento las autoridades demandas sostienen que dicha firma es autógrafa, en tal sentido les correspondía acreditar que el acto impugnado contiene firma autógrafa y que por ello cumple con el requisito de validez señalado en el artículo 137, fracción V del Código de Procedimiento y Justicia Administrativa para el Estado y los Municipio de Guanajuato, es decir, las autoridades debieron demostrar y aportar los medios necesarios para corroborar que el mandamiento de embargo está firmado de puño y letra de la autoridad emisora, en el caso en particular por el Director de Ejecución, lo cual no aconteció, ya que no aportaron la prueba idónea con la que soportaran que la firma es autógrafa y con ello, también soportar, la legalidad del mandamiento de embargo impugnado. ----------------------------------------------------</w:t>
      </w:r>
    </w:p>
    <w:p w:rsidR="00901B91" w:rsidRDefault="00901B91" w:rsidP="00901B91">
      <w:pPr>
        <w:pStyle w:val="RESOLUCIONES"/>
      </w:pPr>
    </w:p>
    <w:p w:rsidR="00901B91" w:rsidRDefault="00901B91" w:rsidP="00901B91">
      <w:pPr>
        <w:pStyle w:val="SENTENCIAS"/>
      </w:pPr>
      <w:r>
        <w:t>Es decir, de acuerdo al artículo 47 del Código de Procedimiento y Justicia Administrativa para el Estado y los Municipios de Guanajuato, las autoridades deberán de probar los hechos que motiven sus actos, en el caso en particular ante la negativa manifiesta del actor, en el sentido de que el mandamiento de embargo, no contiene firma autógrafa correspondía a la autoridad demandada aportar a la presente causa, la constancia o documental para acreditar lo contrario, de lo anterior se sigue que, en caso de que la autoridad incumpla con la carga procesal, la consecuencia será que se tengan por ciertos los hechos narrados por el impugnante; ello según la regla prevista en el artículo 47 del Código de Procedimiento y Justicia Administrativa para el Estado y los Municipios de Guanajuato, a que a la letra dispone: ----------------------------------------------------------------------------------------</w:t>
      </w:r>
    </w:p>
    <w:p w:rsidR="00901B91" w:rsidRDefault="00901B91" w:rsidP="00901B91">
      <w:pPr>
        <w:tabs>
          <w:tab w:val="left" w:pos="3975"/>
        </w:tabs>
        <w:spacing w:line="360" w:lineRule="auto"/>
        <w:ind w:firstLine="709"/>
        <w:jc w:val="both"/>
        <w:rPr>
          <w:rFonts w:ascii="Century" w:hAnsi="Century"/>
        </w:rPr>
      </w:pPr>
    </w:p>
    <w:p w:rsidR="00901B91" w:rsidRDefault="00901B91" w:rsidP="00901B91">
      <w:pPr>
        <w:ind w:firstLine="709"/>
        <w:jc w:val="both"/>
        <w:rPr>
          <w:rFonts w:ascii="Century" w:hAnsi="Century"/>
          <w:i/>
          <w:iCs/>
          <w:lang w:val="es-MX"/>
        </w:rPr>
      </w:pPr>
      <w:r>
        <w:rPr>
          <w:rFonts w:ascii="Century" w:hAnsi="Century"/>
          <w:b/>
          <w:i/>
          <w:iCs/>
          <w:lang w:val="es-MX"/>
        </w:rPr>
        <w:t>Artículo 47.</w:t>
      </w:r>
      <w:r>
        <w:rPr>
          <w:rFonts w:ascii="Century" w:hAnsi="Century"/>
          <w:i/>
          <w:iCs/>
          <w:lang w:val="es-MX"/>
        </w:rPr>
        <w:t xml:space="preserve"> Los actos administrativos se presumirán legales; sin embargo, las</w:t>
      </w:r>
      <w:r>
        <w:rPr>
          <w:rFonts w:ascii="Verdana" w:hAnsi="Verdana" w:cs="Arial"/>
          <w:sz w:val="20"/>
          <w:szCs w:val="20"/>
        </w:rPr>
        <w:t xml:space="preserve"> </w:t>
      </w:r>
      <w:r>
        <w:rPr>
          <w:rFonts w:ascii="Century" w:hAnsi="Century"/>
          <w:i/>
          <w:iCs/>
          <w:lang w:val="es-MX"/>
        </w:rPr>
        <w:t xml:space="preserve">autoridades administrativas deberán probar los hechos que los </w:t>
      </w:r>
      <w:r>
        <w:rPr>
          <w:rFonts w:ascii="Century" w:hAnsi="Century"/>
          <w:i/>
          <w:iCs/>
          <w:lang w:val="es-MX"/>
        </w:rPr>
        <w:lastRenderedPageBreak/>
        <w:t>motiven cuando el interesado los niegue lisa y llanamente, a menos que la negativa implique la afirmación de otro hecho.</w:t>
      </w:r>
    </w:p>
    <w:p w:rsidR="00901B91" w:rsidRDefault="00901B91" w:rsidP="00901B91">
      <w:pPr>
        <w:ind w:firstLine="709"/>
        <w:jc w:val="both"/>
        <w:rPr>
          <w:rFonts w:ascii="Century" w:hAnsi="Century"/>
          <w:i/>
          <w:iCs/>
          <w:lang w:val="es-MX"/>
        </w:rPr>
      </w:pPr>
    </w:p>
    <w:p w:rsidR="00901B91" w:rsidRDefault="00901B91" w:rsidP="00901B91">
      <w:pPr>
        <w:ind w:firstLine="709"/>
        <w:jc w:val="both"/>
        <w:rPr>
          <w:rFonts w:ascii="Century" w:hAnsi="Century"/>
          <w:i/>
          <w:iCs/>
          <w:lang w:val="es-MX"/>
        </w:rPr>
      </w:pPr>
    </w:p>
    <w:p w:rsidR="00901B91" w:rsidRDefault="00901B91" w:rsidP="00901B91">
      <w:pPr>
        <w:pStyle w:val="SENTENCIAS"/>
      </w:pPr>
      <w:r>
        <w:t xml:space="preserve">Por tanto, si en la especie la autoridad demandada no acreditó que el mandamiento de embargo, contiene el requisito de validez, relativo a la firma autógrafa, es procedente decretar la NULIDAD LISA Y LLANA del mandamiento de embargo de fecha 03 tres de julio del año 2014 dos mil catorce, referente al crédito 1115960 (uno </w:t>
      </w:r>
      <w:proofErr w:type="spellStart"/>
      <w:r>
        <w:t>uno</w:t>
      </w:r>
      <w:proofErr w:type="spellEnd"/>
      <w:r>
        <w:t xml:space="preserve"> </w:t>
      </w:r>
      <w:proofErr w:type="spellStart"/>
      <w:r>
        <w:t>uno</w:t>
      </w:r>
      <w:proofErr w:type="spellEnd"/>
      <w:r>
        <w:t xml:space="preserve"> cinco nueve seis cero), por una cantidad de $892.78 (ochocientos noventa y dos pesos 78/100 M/N), emitido por el Director de Ejecución, de conformidad con los artículos 300 fracción II y 302 </w:t>
      </w:r>
      <w:proofErr w:type="spellStart"/>
      <w:r>
        <w:t>fraccion</w:t>
      </w:r>
      <w:proofErr w:type="spellEnd"/>
      <w:r>
        <w:t xml:space="preserve"> II del Código de Procedimiento y Justicia Administrativa para el Estado y los Municipios de Guanajuato. -------------------</w:t>
      </w:r>
    </w:p>
    <w:p w:rsidR="00901B91" w:rsidRDefault="00901B91" w:rsidP="00901B91">
      <w:pPr>
        <w:pStyle w:val="SENTENCIAS"/>
      </w:pPr>
    </w:p>
    <w:p w:rsidR="00901B91" w:rsidRDefault="00901B91" w:rsidP="00901B91">
      <w:pPr>
        <w:pStyle w:val="RESOLUCIONES"/>
      </w:pPr>
      <w:r>
        <w:rPr>
          <w:b/>
        </w:rPr>
        <w:t xml:space="preserve">SÉPTIMO. </w:t>
      </w:r>
      <w:r>
        <w:t>En virtud de que lo analizado, resultó fundado y es suficiente para declarar la nulidad lisa y llana de los actos impugnados; resulta innecesario el estudio de los agravios esgrimidos por el justiciable, ya que su estudio no afectaría ni variaría el sentido de esta resolución. -------------</w:t>
      </w:r>
    </w:p>
    <w:p w:rsidR="00901B91" w:rsidRDefault="00901B91" w:rsidP="00901B91">
      <w:pPr>
        <w:pStyle w:val="Textoindependiente"/>
        <w:tabs>
          <w:tab w:val="left" w:pos="2410"/>
        </w:tabs>
        <w:ind w:firstLine="708"/>
        <w:rPr>
          <w:rFonts w:ascii="Calibri" w:hAnsi="Calibri" w:cs="Arial"/>
          <w:color w:val="7F7F7F"/>
          <w:sz w:val="27"/>
          <w:szCs w:val="27"/>
        </w:rPr>
      </w:pPr>
    </w:p>
    <w:p w:rsidR="00901B91" w:rsidRDefault="00901B91" w:rsidP="00901B91">
      <w:pPr>
        <w:pStyle w:val="RESOLUCIONES"/>
      </w:pPr>
      <w:r>
        <w:t>Sirve de apoyo a lo anterior, la tesis de jurisprudencia que a la letra señala: -------------------------------------------------------------------------------------------------</w:t>
      </w:r>
    </w:p>
    <w:p w:rsidR="00901B91" w:rsidRDefault="00901B91" w:rsidP="00901B91">
      <w:pPr>
        <w:pStyle w:val="Textoindependiente"/>
        <w:tabs>
          <w:tab w:val="left" w:pos="2410"/>
        </w:tabs>
        <w:ind w:firstLine="708"/>
        <w:rPr>
          <w:rFonts w:ascii="Calibri" w:hAnsi="Calibri" w:cs="Arial"/>
          <w:color w:val="7F7F7F"/>
          <w:szCs w:val="27"/>
        </w:rPr>
      </w:pPr>
    </w:p>
    <w:p w:rsidR="00901B91" w:rsidRDefault="00901B91" w:rsidP="00901B91">
      <w:pPr>
        <w:pStyle w:val="Textoindependiente"/>
        <w:tabs>
          <w:tab w:val="left" w:pos="2410"/>
        </w:tabs>
        <w:ind w:firstLine="708"/>
        <w:rPr>
          <w:rFonts w:ascii="Calibri" w:hAnsi="Calibri" w:cs="Arial"/>
          <w:color w:val="7F7F7F"/>
          <w:szCs w:val="27"/>
        </w:rPr>
      </w:pPr>
    </w:p>
    <w:p w:rsidR="00901B91" w:rsidRDefault="00901B91" w:rsidP="00901B91">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2"/>
        </w:rPr>
        <w:t xml:space="preserve">Segundo Tribunal Colegiado Del Quinto Circuito. No. Registro: 223,103. Jurisprudencia. Materia(s): Común. Octava Época. Instancia: Tribunales Colegiados de Circuito. </w:t>
      </w:r>
      <w:r>
        <w:rPr>
          <w:sz w:val="22"/>
          <w:szCs w:val="22"/>
        </w:rPr>
        <w:t xml:space="preserve">Fuente: Semanario Judicial de la Federación. I, </w:t>
      </w:r>
      <w:proofErr w:type="gramStart"/>
      <w:r>
        <w:rPr>
          <w:sz w:val="22"/>
          <w:szCs w:val="22"/>
        </w:rPr>
        <w:t>Abril</w:t>
      </w:r>
      <w:proofErr w:type="gramEnd"/>
      <w:r>
        <w:rPr>
          <w:sz w:val="22"/>
          <w:szCs w:val="22"/>
        </w:rPr>
        <w:t xml:space="preserve"> de 1991. Tesis: V.2o. J/7. Página: 86. Genealogía:  Gaceta número 40, </w:t>
      </w:r>
      <w:proofErr w:type="gramStart"/>
      <w:r>
        <w:rPr>
          <w:sz w:val="22"/>
          <w:szCs w:val="22"/>
        </w:rPr>
        <w:t>Abril</w:t>
      </w:r>
      <w:proofErr w:type="gramEnd"/>
      <w:r>
        <w:rPr>
          <w:sz w:val="22"/>
          <w:szCs w:val="22"/>
        </w:rPr>
        <w:t xml:space="preserve"> de 1991, página 125</w:t>
      </w:r>
      <w:r>
        <w:rPr>
          <w:szCs w:val="26"/>
        </w:rPr>
        <w:t xml:space="preserve">. </w:t>
      </w:r>
    </w:p>
    <w:p w:rsidR="00901B91" w:rsidRDefault="00901B91" w:rsidP="00901B91">
      <w:pPr>
        <w:pStyle w:val="TESISYJURIS"/>
      </w:pPr>
    </w:p>
    <w:p w:rsidR="00901B91" w:rsidRDefault="00901B91" w:rsidP="00901B91">
      <w:pPr>
        <w:pStyle w:val="TESISYJURIS"/>
      </w:pPr>
    </w:p>
    <w:p w:rsidR="00901B91" w:rsidRDefault="00901B91" w:rsidP="00901B91">
      <w:pPr>
        <w:pStyle w:val="RESOLUCIONES"/>
        <w:rPr>
          <w:rFonts w:cs="Arial"/>
        </w:rPr>
      </w:pPr>
      <w:r>
        <w:rPr>
          <w:b/>
        </w:rPr>
        <w:t xml:space="preserve">OCTAVO. </w:t>
      </w:r>
      <w:r>
        <w:rPr>
          <w:rFonts w:cs="Arial"/>
        </w:rPr>
        <w:t xml:space="preserve">Entre las pretensiones del actor se encuentra la de liberarlo de cualquier obligación al respecto, es decir, la relativa a la multa derivada de la infracción de tránsito, y que constituye la materia del mandamiento de embargo impugnado en el presente juicio, NO SE RECONOCE por lo siguiente: si bien es cierto que el justiciable adjunta a su escrito de demanda, </w:t>
      </w:r>
      <w:r>
        <w:rPr>
          <w:rFonts w:cs="Arial"/>
        </w:rPr>
        <w:lastRenderedPageBreak/>
        <w:t>el original de la resolución emitida en fecha 20 veinte de junio del año 2014 dos mil catorce, dentro del proceso administrativo número 191/2014-JN ciento noventa y uno diagonal dos mil catorce, de la cual se desprende, en el punto resolutivo segundo, que fue declarada la nulidad total del acta de infracción, T-4916257, (Letra T cuatro nueve uno seis dos cinco siete), sin embargo, no obra en el expediente prueba fehaciente de que dicha resolución ha causado estado, por lo anterior, no es procedente el reconocimiento solicitado por el justiciable. ---------------------------------------------------------------------</w:t>
      </w:r>
    </w:p>
    <w:p w:rsidR="00901B91" w:rsidRDefault="00901B91" w:rsidP="00901B91">
      <w:pPr>
        <w:pStyle w:val="RESOLUCIONES"/>
        <w:rPr>
          <w:rFonts w:cs="Arial"/>
        </w:rPr>
      </w:pPr>
    </w:p>
    <w:p w:rsidR="00901B91" w:rsidRDefault="00901B91" w:rsidP="00901B91">
      <w:pPr>
        <w:pStyle w:val="SENTENCIAS"/>
      </w:pPr>
      <w:r>
        <w:t>Por lo expuesto, y con fundamento además en lo dispuesto en los artículos 249, 287, 298, 299, 300, fracción II y 302, fracción II, del Código de Procedimiento y Justicia Administrativa para el Estado y los Municipios de Guanajuato, es de resolverse y se: ------------------------------------------------------------</w:t>
      </w:r>
    </w:p>
    <w:p w:rsidR="00901B91" w:rsidRDefault="00901B91" w:rsidP="00901B91">
      <w:pPr>
        <w:pStyle w:val="SENTENCIAS"/>
      </w:pPr>
    </w:p>
    <w:p w:rsidR="00901B91" w:rsidRDefault="00901B91" w:rsidP="00901B91">
      <w:pPr>
        <w:pStyle w:val="SENTENCIAS"/>
      </w:pPr>
    </w:p>
    <w:p w:rsidR="00901B91" w:rsidRDefault="00901B91" w:rsidP="00901B91">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901B91" w:rsidRDefault="00901B91" w:rsidP="00901B91">
      <w:pPr>
        <w:pStyle w:val="Textoindependiente"/>
        <w:jc w:val="center"/>
        <w:rPr>
          <w:rFonts w:ascii="Century" w:hAnsi="Century" w:cs="Calibri"/>
          <w:iCs/>
        </w:rPr>
      </w:pPr>
    </w:p>
    <w:p w:rsidR="00901B91" w:rsidRDefault="00901B91" w:rsidP="00901B91">
      <w:pPr>
        <w:pStyle w:val="Textoindependiente"/>
        <w:jc w:val="center"/>
        <w:rPr>
          <w:rFonts w:ascii="Century" w:hAnsi="Century" w:cs="Calibri"/>
          <w:iCs/>
        </w:rPr>
      </w:pPr>
    </w:p>
    <w:p w:rsidR="00901B91" w:rsidRDefault="00901B91" w:rsidP="00901B91">
      <w:pPr>
        <w:pStyle w:val="Textoindependiente"/>
        <w:rPr>
          <w:rFonts w:ascii="Century" w:hAnsi="Century" w:cs="Calibri"/>
        </w:rPr>
      </w:pPr>
    </w:p>
    <w:p w:rsidR="00901B91" w:rsidRDefault="00901B91" w:rsidP="00901B91">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901B91" w:rsidRDefault="00901B91" w:rsidP="00901B91">
      <w:pPr>
        <w:pStyle w:val="Textoindependiente"/>
        <w:spacing w:line="360" w:lineRule="auto"/>
        <w:ind w:firstLine="709"/>
        <w:rPr>
          <w:rFonts w:ascii="Century" w:hAnsi="Century" w:cs="Calibri"/>
        </w:rPr>
      </w:pPr>
    </w:p>
    <w:p w:rsidR="00901B91" w:rsidRDefault="00901B91" w:rsidP="00901B91">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mandamiento de embargo impugnado. ----------</w:t>
      </w:r>
    </w:p>
    <w:p w:rsidR="00901B91" w:rsidRDefault="00901B91" w:rsidP="00901B91">
      <w:pPr>
        <w:spacing w:line="360" w:lineRule="auto"/>
        <w:ind w:firstLine="709"/>
        <w:jc w:val="both"/>
        <w:rPr>
          <w:rFonts w:ascii="Century" w:hAnsi="Century" w:cs="Calibri"/>
          <w:b/>
          <w:bCs/>
          <w:iCs/>
          <w:lang w:val="es-MX"/>
        </w:rPr>
      </w:pPr>
    </w:p>
    <w:p w:rsidR="00901B91" w:rsidRDefault="00901B91" w:rsidP="00901B91">
      <w:pPr>
        <w:pStyle w:val="RESOLUCIONES"/>
        <w:rPr>
          <w:bCs/>
        </w:rPr>
      </w:pPr>
      <w:r>
        <w:rPr>
          <w:rFonts w:cs="Calibri"/>
          <w:b/>
          <w:bCs/>
          <w:iCs/>
        </w:rPr>
        <w:t xml:space="preserve">TERCERO. </w:t>
      </w:r>
      <w:r>
        <w:t xml:space="preserve">Se decreta la </w:t>
      </w:r>
      <w:r>
        <w:rPr>
          <w:b/>
        </w:rPr>
        <w:t xml:space="preserve">nulidad lisa y llana </w:t>
      </w:r>
      <w:r>
        <w:t>de</w:t>
      </w:r>
      <w:r>
        <w:rPr>
          <w:bCs/>
        </w:rPr>
        <w:t>l mandamiento de embargo</w:t>
      </w:r>
      <w:r>
        <w:t xml:space="preserve"> de fecha 03 tres de julio de 2014 dos mil catorce, referente al crédito 1115960 (uno </w:t>
      </w:r>
      <w:proofErr w:type="spellStart"/>
      <w:r>
        <w:t>uno</w:t>
      </w:r>
      <w:proofErr w:type="spellEnd"/>
      <w:r>
        <w:t xml:space="preserve"> </w:t>
      </w:r>
      <w:proofErr w:type="spellStart"/>
      <w:r>
        <w:t>uno</w:t>
      </w:r>
      <w:proofErr w:type="spellEnd"/>
      <w:r>
        <w:t xml:space="preserve"> cinco nueve seis cero), emitido por el Director de Ejecución, con base en lo expuesto en el Considerando Sexto de la presente sentencia. --------------------------------------------------------------------------------------------</w:t>
      </w:r>
    </w:p>
    <w:p w:rsidR="00901B91" w:rsidRDefault="00901B91" w:rsidP="00901B91">
      <w:pPr>
        <w:pStyle w:val="RESOLUCIONES"/>
        <w:rPr>
          <w:bCs/>
        </w:rPr>
      </w:pPr>
    </w:p>
    <w:p w:rsidR="00901B91" w:rsidRDefault="00901B91" w:rsidP="00901B91">
      <w:pPr>
        <w:pStyle w:val="SENTENCIAS"/>
      </w:pPr>
      <w:r>
        <w:rPr>
          <w:rFonts w:cs="Calibri"/>
          <w:b/>
        </w:rPr>
        <w:lastRenderedPageBreak/>
        <w:t xml:space="preserve">CUARTO. </w:t>
      </w:r>
      <w:r>
        <w:rPr>
          <w:b/>
        </w:rPr>
        <w:t>No se reconoce el derecho</w:t>
      </w:r>
      <w:r>
        <w:t xml:space="preserve"> solicitado por el actor, lo anterior, de acuerdo a las consideraciones lógicas y jurídicas expuestas en el Considerando Octavo. ----------------------------------------------------------------------------</w:t>
      </w:r>
    </w:p>
    <w:p w:rsidR="00901B91" w:rsidRDefault="00901B91" w:rsidP="00901B91">
      <w:pPr>
        <w:spacing w:line="360" w:lineRule="auto"/>
        <w:jc w:val="both"/>
        <w:rPr>
          <w:rFonts w:ascii="Century" w:hAnsi="Century"/>
        </w:rPr>
      </w:pPr>
    </w:p>
    <w:p w:rsidR="00901B91" w:rsidRDefault="00901B91" w:rsidP="00901B91">
      <w:pPr>
        <w:pStyle w:val="Textoindependiente"/>
        <w:spacing w:line="360" w:lineRule="auto"/>
        <w:ind w:firstLine="708"/>
        <w:rPr>
          <w:rFonts w:ascii="Century" w:hAnsi="Century" w:cs="Calibri"/>
        </w:rPr>
      </w:pPr>
      <w:r>
        <w:rPr>
          <w:rFonts w:ascii="Century" w:hAnsi="Century" w:cs="Calibri"/>
          <w:b/>
        </w:rPr>
        <w:t>Notifíquese a las autoridades demandadas por oficio y a la parte actora personalmente.</w:t>
      </w:r>
      <w:r>
        <w:rPr>
          <w:rFonts w:ascii="Century" w:hAnsi="Century" w:cs="Calibri"/>
        </w:rPr>
        <w:t xml:space="preserve"> ------------------------------------------------------------------------------------ </w:t>
      </w:r>
    </w:p>
    <w:p w:rsidR="00901B91" w:rsidRDefault="00901B91" w:rsidP="00901B91">
      <w:pPr>
        <w:spacing w:line="360" w:lineRule="auto"/>
        <w:jc w:val="both"/>
        <w:rPr>
          <w:rFonts w:ascii="Century" w:hAnsi="Century" w:cs="Calibri"/>
          <w:lang w:val="es-MX"/>
        </w:rPr>
      </w:pPr>
    </w:p>
    <w:p w:rsidR="00901B91" w:rsidRDefault="00901B91" w:rsidP="00901B91">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dese de baja en el Libro de Registros que se lleva para tal efecto. - </w:t>
      </w:r>
    </w:p>
    <w:p w:rsidR="00901B91" w:rsidRDefault="00901B91" w:rsidP="00901B91">
      <w:pPr>
        <w:pStyle w:val="Textoindependiente"/>
        <w:spacing w:line="360" w:lineRule="auto"/>
        <w:rPr>
          <w:rFonts w:ascii="Century" w:hAnsi="Century" w:cs="Calibri"/>
        </w:rPr>
      </w:pPr>
    </w:p>
    <w:p w:rsidR="00901B91" w:rsidRDefault="00901B91" w:rsidP="00901B91">
      <w:pPr>
        <w:tabs>
          <w:tab w:val="left" w:pos="1252"/>
        </w:tabs>
        <w:spacing w:line="360" w:lineRule="auto"/>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901B91" w:rsidRDefault="00901B91" w:rsidP="00901B91">
      <w:pPr>
        <w:tabs>
          <w:tab w:val="left" w:pos="3975"/>
        </w:tabs>
        <w:spacing w:line="360" w:lineRule="auto"/>
        <w:ind w:firstLine="709"/>
        <w:jc w:val="both"/>
        <w:rPr>
          <w:rFonts w:ascii="Century" w:hAnsi="Century" w:cs="Calibri"/>
          <w:b/>
        </w:rPr>
      </w:pPr>
    </w:p>
    <w:p w:rsidR="00901B91" w:rsidRDefault="00901B91" w:rsidP="00901B91">
      <w:pPr>
        <w:tabs>
          <w:tab w:val="left" w:pos="3975"/>
        </w:tabs>
        <w:spacing w:line="360" w:lineRule="auto"/>
        <w:ind w:firstLine="709"/>
        <w:jc w:val="both"/>
        <w:rPr>
          <w:rFonts w:ascii="Century" w:hAnsi="Century" w:cs="Calibri"/>
          <w:b/>
        </w:rPr>
      </w:pPr>
    </w:p>
    <w:p w:rsidR="00901B91" w:rsidRDefault="00901B91" w:rsidP="00901B91">
      <w:pPr>
        <w:tabs>
          <w:tab w:val="left" w:pos="3975"/>
        </w:tabs>
        <w:spacing w:line="360" w:lineRule="auto"/>
        <w:ind w:firstLine="709"/>
        <w:jc w:val="both"/>
        <w:rPr>
          <w:rFonts w:ascii="Century" w:hAnsi="Century" w:cs="Calibri"/>
          <w:b/>
        </w:rPr>
      </w:pPr>
    </w:p>
    <w:p w:rsidR="00901B91" w:rsidRDefault="00901B91" w:rsidP="00901B91">
      <w:pPr>
        <w:tabs>
          <w:tab w:val="left" w:pos="3975"/>
        </w:tabs>
        <w:spacing w:line="360" w:lineRule="auto"/>
        <w:ind w:firstLine="709"/>
        <w:jc w:val="both"/>
        <w:rPr>
          <w:rFonts w:ascii="Century" w:hAnsi="Century" w:cs="Calibri"/>
          <w:b/>
        </w:rPr>
      </w:pPr>
    </w:p>
    <w:p w:rsidR="00901B91" w:rsidRDefault="00901B91" w:rsidP="00901B91">
      <w:pPr>
        <w:tabs>
          <w:tab w:val="left" w:pos="3975"/>
        </w:tabs>
        <w:spacing w:line="360" w:lineRule="auto"/>
        <w:ind w:firstLine="709"/>
        <w:jc w:val="both"/>
        <w:rPr>
          <w:rFonts w:ascii="Century" w:hAnsi="Century" w:cs="Calibri"/>
          <w:b/>
        </w:rPr>
      </w:pPr>
    </w:p>
    <w:p w:rsidR="00901B91" w:rsidRDefault="00901B91" w:rsidP="00901B91">
      <w:pPr>
        <w:tabs>
          <w:tab w:val="left" w:pos="3975"/>
        </w:tabs>
        <w:spacing w:line="360" w:lineRule="auto"/>
        <w:ind w:firstLine="709"/>
        <w:jc w:val="both"/>
        <w:rPr>
          <w:rFonts w:ascii="Century" w:hAnsi="Century" w:cs="Calibri"/>
          <w:b/>
        </w:rPr>
      </w:pPr>
    </w:p>
    <w:p w:rsidR="00901B91" w:rsidRDefault="00901B91" w:rsidP="00901B91">
      <w:pPr>
        <w:tabs>
          <w:tab w:val="left" w:pos="3975"/>
        </w:tabs>
        <w:spacing w:line="360" w:lineRule="auto"/>
        <w:ind w:firstLine="709"/>
        <w:jc w:val="both"/>
        <w:rPr>
          <w:rFonts w:ascii="Century" w:hAnsi="Century" w:cs="Calibri"/>
          <w:b/>
        </w:rPr>
      </w:pPr>
    </w:p>
    <w:p w:rsidR="00901B91" w:rsidRDefault="00901B91" w:rsidP="00901B91">
      <w:pPr>
        <w:tabs>
          <w:tab w:val="left" w:pos="3975"/>
        </w:tabs>
        <w:spacing w:line="360" w:lineRule="auto"/>
        <w:ind w:firstLine="709"/>
        <w:jc w:val="both"/>
        <w:rPr>
          <w:rFonts w:ascii="Century" w:hAnsi="Century" w:cs="Calibri"/>
          <w:b/>
        </w:rPr>
      </w:pPr>
    </w:p>
    <w:p w:rsidR="00901B91" w:rsidRDefault="00901B91" w:rsidP="00901B91">
      <w:pPr>
        <w:tabs>
          <w:tab w:val="left" w:pos="3975"/>
        </w:tabs>
        <w:spacing w:line="360" w:lineRule="auto"/>
        <w:ind w:firstLine="709"/>
        <w:jc w:val="both"/>
        <w:rPr>
          <w:rFonts w:ascii="Century" w:hAnsi="Century" w:cs="Calibri"/>
          <w:b/>
        </w:rPr>
      </w:pPr>
    </w:p>
    <w:p w:rsidR="00901B91" w:rsidRDefault="00901B91" w:rsidP="00901B91">
      <w:pPr>
        <w:tabs>
          <w:tab w:val="left" w:pos="3975"/>
        </w:tabs>
        <w:spacing w:line="360" w:lineRule="auto"/>
        <w:ind w:firstLine="709"/>
        <w:jc w:val="both"/>
        <w:rPr>
          <w:rFonts w:ascii="Century" w:hAnsi="Century" w:cs="Calibri"/>
          <w:b/>
        </w:rPr>
      </w:pPr>
    </w:p>
    <w:p w:rsidR="00901B91" w:rsidRDefault="00901B91" w:rsidP="00901B91">
      <w:pPr>
        <w:tabs>
          <w:tab w:val="left" w:pos="3975"/>
        </w:tabs>
        <w:spacing w:line="360" w:lineRule="auto"/>
        <w:ind w:firstLine="709"/>
        <w:jc w:val="both"/>
        <w:rPr>
          <w:rFonts w:ascii="Century" w:hAnsi="Century" w:cs="Calibri"/>
          <w:b/>
        </w:rPr>
      </w:pPr>
    </w:p>
    <w:p w:rsidR="00901B91" w:rsidRDefault="00901B91" w:rsidP="00901B91">
      <w:pPr>
        <w:tabs>
          <w:tab w:val="left" w:pos="3975"/>
        </w:tabs>
        <w:spacing w:line="360" w:lineRule="auto"/>
        <w:ind w:firstLine="709"/>
        <w:jc w:val="both"/>
        <w:rPr>
          <w:rFonts w:ascii="Century" w:hAnsi="Century" w:cs="Calibri"/>
          <w:b/>
        </w:rPr>
      </w:pPr>
    </w:p>
    <w:p w:rsidR="00901B91" w:rsidRDefault="00901B91" w:rsidP="00901B91">
      <w:pPr>
        <w:tabs>
          <w:tab w:val="left" w:pos="3975"/>
        </w:tabs>
        <w:spacing w:line="360" w:lineRule="auto"/>
        <w:ind w:firstLine="709"/>
        <w:jc w:val="both"/>
        <w:rPr>
          <w:rFonts w:ascii="Century" w:hAnsi="Century" w:cs="Calibri"/>
          <w:b/>
        </w:rPr>
      </w:pPr>
    </w:p>
    <w:p w:rsidR="00901B91" w:rsidRDefault="00901B91" w:rsidP="00901B91">
      <w:pPr>
        <w:tabs>
          <w:tab w:val="left" w:pos="3975"/>
        </w:tabs>
        <w:spacing w:line="360" w:lineRule="auto"/>
        <w:ind w:firstLine="709"/>
        <w:jc w:val="both"/>
        <w:rPr>
          <w:rFonts w:ascii="Century" w:hAnsi="Century" w:cs="Calibri"/>
          <w:b/>
        </w:rPr>
      </w:pPr>
    </w:p>
    <w:p w:rsidR="00901B91" w:rsidRDefault="00901B91" w:rsidP="00901B91">
      <w:pPr>
        <w:tabs>
          <w:tab w:val="left" w:pos="3975"/>
        </w:tabs>
        <w:spacing w:line="360" w:lineRule="auto"/>
        <w:ind w:firstLine="709"/>
        <w:jc w:val="both"/>
        <w:rPr>
          <w:rFonts w:ascii="Century" w:hAnsi="Century" w:cs="Calibri"/>
          <w:b/>
        </w:rPr>
      </w:pPr>
    </w:p>
    <w:p w:rsidR="00901B91" w:rsidRDefault="00901B91" w:rsidP="00901B91">
      <w:pPr>
        <w:tabs>
          <w:tab w:val="left" w:pos="3975"/>
        </w:tabs>
        <w:spacing w:line="360" w:lineRule="auto"/>
        <w:ind w:firstLine="709"/>
        <w:jc w:val="both"/>
        <w:rPr>
          <w:rFonts w:ascii="Century" w:hAnsi="Century" w:cs="Calibri"/>
          <w:b/>
        </w:rPr>
      </w:pPr>
    </w:p>
    <w:p w:rsidR="00901B91" w:rsidRDefault="00901B91" w:rsidP="00901B91">
      <w:pPr>
        <w:tabs>
          <w:tab w:val="left" w:pos="3975"/>
        </w:tabs>
        <w:spacing w:line="360" w:lineRule="auto"/>
        <w:ind w:firstLine="709"/>
        <w:jc w:val="both"/>
        <w:rPr>
          <w:rFonts w:ascii="Century" w:hAnsi="Century" w:cs="Calibri"/>
          <w:b/>
        </w:rPr>
      </w:pPr>
    </w:p>
    <w:p w:rsidR="00901B91" w:rsidRDefault="00901B91" w:rsidP="00901B91">
      <w:pPr>
        <w:tabs>
          <w:tab w:val="left" w:pos="3975"/>
        </w:tabs>
        <w:spacing w:line="360" w:lineRule="auto"/>
        <w:ind w:firstLine="709"/>
        <w:jc w:val="both"/>
        <w:rPr>
          <w:rFonts w:ascii="Century" w:hAnsi="Century" w:cs="Calibri"/>
          <w:b/>
        </w:rPr>
      </w:pPr>
    </w:p>
    <w:p w:rsidR="00901B91" w:rsidRDefault="00901B91" w:rsidP="00901B91">
      <w:pPr>
        <w:pStyle w:val="RESOLUCIONES"/>
        <w:ind w:firstLine="0"/>
        <w:rPr>
          <w:sz w:val="16"/>
          <w:szCs w:val="16"/>
          <w:lang w:val="es-MX"/>
        </w:rPr>
      </w:pP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91"/>
    <w:rsid w:val="000F0C37"/>
    <w:rsid w:val="000F69FE"/>
    <w:rsid w:val="00130147"/>
    <w:rsid w:val="00203B54"/>
    <w:rsid w:val="00324E51"/>
    <w:rsid w:val="00580BB6"/>
    <w:rsid w:val="005B3ABB"/>
    <w:rsid w:val="00683CAA"/>
    <w:rsid w:val="007F2778"/>
    <w:rsid w:val="00890CAE"/>
    <w:rsid w:val="00901B91"/>
    <w:rsid w:val="00912179"/>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7831"/>
  <w15:chartTrackingRefBased/>
  <w15:docId w15:val="{56CC7258-232F-41CA-8EF5-1DB7AA4D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B9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901B91"/>
    <w:pPr>
      <w:jc w:val="both"/>
    </w:pPr>
    <w:rPr>
      <w:lang w:val="es-MX"/>
    </w:rPr>
  </w:style>
  <w:style w:type="character" w:customStyle="1" w:styleId="TextoindependienteCar">
    <w:name w:val="Texto independiente Car"/>
    <w:basedOn w:val="Fuentedeprrafopredeter"/>
    <w:link w:val="Textoindependiente"/>
    <w:semiHidden/>
    <w:rsid w:val="00901B91"/>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901B91"/>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901B91"/>
    <w:pPr>
      <w:spacing w:line="360" w:lineRule="auto"/>
      <w:ind w:firstLine="709"/>
      <w:jc w:val="both"/>
    </w:pPr>
    <w:rPr>
      <w:rFonts w:ascii="Century" w:hAnsi="Century"/>
    </w:rPr>
  </w:style>
  <w:style w:type="paragraph" w:customStyle="1" w:styleId="SENTENCIAS">
    <w:name w:val="SENTENCIAS"/>
    <w:basedOn w:val="Normal"/>
    <w:qFormat/>
    <w:rsid w:val="00901B91"/>
    <w:pPr>
      <w:spacing w:line="360" w:lineRule="auto"/>
      <w:ind w:firstLine="708"/>
      <w:jc w:val="both"/>
    </w:pPr>
    <w:rPr>
      <w:rFonts w:ascii="Century" w:hAnsi="Century"/>
    </w:rPr>
  </w:style>
  <w:style w:type="paragraph" w:customStyle="1" w:styleId="TESISYJURIS">
    <w:name w:val="TESIS Y JURIS"/>
    <w:basedOn w:val="SENTENCIAS"/>
    <w:qFormat/>
    <w:rsid w:val="00901B91"/>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3540</Words>
  <Characters>19475</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2018-02-28T17:47:00Z</dcterms:created>
  <dcterms:modified xsi:type="dcterms:W3CDTF">2018-02-28T17:50:00Z</dcterms:modified>
</cp:coreProperties>
</file>